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4DFA" w14:textId="770AE429" w:rsidR="00FB5FFB" w:rsidRPr="001270AD" w:rsidRDefault="00F174CB" w:rsidP="00170DFC">
      <w:pPr>
        <w:jc w:val="both"/>
        <w:rPr>
          <w:b/>
        </w:rPr>
      </w:pPr>
      <w:r>
        <w:rPr>
          <w:b/>
        </w:rPr>
        <w:t>Algunas ideas a</w:t>
      </w:r>
      <w:r w:rsidR="001270AD" w:rsidRPr="001270AD">
        <w:rPr>
          <w:b/>
        </w:rPr>
        <w:t xml:space="preserve">cerca de </w:t>
      </w:r>
      <w:r w:rsidR="003352B7">
        <w:rPr>
          <w:b/>
        </w:rPr>
        <w:t>la obre “El otrx” de la serie Territorios. 2019</w:t>
      </w:r>
    </w:p>
    <w:p w14:paraId="6AFA4370" w14:textId="77777777" w:rsidR="001270AD" w:rsidRPr="001270AD" w:rsidRDefault="001270AD" w:rsidP="00170DFC">
      <w:pPr>
        <w:shd w:val="clear" w:color="auto" w:fill="FFFFFF"/>
        <w:spacing w:after="0" w:line="0" w:lineRule="auto"/>
        <w:jc w:val="both"/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</w:pPr>
      <w:r w:rsidRPr="001270AD"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  <w:t xml:space="preserve">Animales que a pesar de su pequeñez son capaces de </w:t>
      </w:r>
    </w:p>
    <w:p w14:paraId="1DFA14CE" w14:textId="77777777" w:rsidR="001270AD" w:rsidRPr="001270AD" w:rsidRDefault="001270AD" w:rsidP="00170DFC">
      <w:pPr>
        <w:shd w:val="clear" w:color="auto" w:fill="FFFFFF"/>
        <w:spacing w:after="0" w:line="0" w:lineRule="auto"/>
        <w:jc w:val="both"/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</w:pPr>
      <w:r w:rsidRPr="001270AD"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  <w:t>adueñarse del mundo.</w:t>
      </w:r>
    </w:p>
    <w:p w14:paraId="1DFCD2B8" w14:textId="77777777" w:rsidR="001270AD" w:rsidRPr="001270AD" w:rsidRDefault="001270AD" w:rsidP="00170DFC">
      <w:pPr>
        <w:shd w:val="clear" w:color="auto" w:fill="FFFFFF"/>
        <w:spacing w:after="0" w:line="0" w:lineRule="auto"/>
        <w:jc w:val="both"/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</w:pPr>
      <w:r w:rsidRPr="001270AD"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  <w:t xml:space="preserve">Animales que a pesar de su pequeñez son capaces de </w:t>
      </w:r>
    </w:p>
    <w:p w14:paraId="072C92F2" w14:textId="77777777" w:rsidR="001270AD" w:rsidRPr="001270AD" w:rsidRDefault="001270AD" w:rsidP="00170DFC">
      <w:pPr>
        <w:shd w:val="clear" w:color="auto" w:fill="FFFFFF"/>
        <w:spacing w:after="0" w:line="0" w:lineRule="auto"/>
        <w:jc w:val="both"/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</w:pPr>
      <w:r w:rsidRPr="001270AD">
        <w:rPr>
          <w:rFonts w:ascii="pg-2ff19" w:eastAsia="Times New Roman" w:hAnsi="pg-2ff19" w:cs="Times New Roman"/>
          <w:color w:val="201F1E"/>
          <w:sz w:val="72"/>
          <w:szCs w:val="72"/>
          <w:lang w:eastAsia="es-AR"/>
        </w:rPr>
        <w:t>adueñarse del mundo.</w:t>
      </w:r>
    </w:p>
    <w:p w14:paraId="3504918F" w14:textId="77777777" w:rsidR="00D25900" w:rsidRDefault="001270AD" w:rsidP="00170DFC">
      <w:pPr>
        <w:jc w:val="both"/>
      </w:pPr>
      <w:r>
        <w:t xml:space="preserve">Lo que se pone en juego </w:t>
      </w:r>
      <w:r w:rsidR="00D25900">
        <w:t xml:space="preserve">en esa obra, </w:t>
      </w:r>
      <w:r>
        <w:t>es una perspe</w:t>
      </w:r>
      <w:r w:rsidR="00CE636B">
        <w:t>ctiva respecto de la diferencia: e</w:t>
      </w:r>
      <w:r>
        <w:t xml:space="preserve">l </w:t>
      </w:r>
      <w:r w:rsidR="00CE636B">
        <w:t>“</w:t>
      </w:r>
      <w:r>
        <w:t>otro”, la segregación, la discriminación</w:t>
      </w:r>
      <w:r w:rsidR="00CE636B">
        <w:t xml:space="preserve">.  </w:t>
      </w:r>
    </w:p>
    <w:p w14:paraId="0B50EEA6" w14:textId="77777777" w:rsidR="00D25900" w:rsidRDefault="00D25900" w:rsidP="00D25900">
      <w:pPr>
        <w:jc w:val="both"/>
      </w:pPr>
      <w:r>
        <w:t xml:space="preserve">En “El malestar en la cultura”, Freud señala que “[…] en todos los seres humanos están presentes unas tendencias destructivas, vale decir, antisociales y anticulturales […]“ (Freud 2006: 7) y que justamente la cultura (que es “todo aquello en lo que la vida humana se ha elevado por encima de sus condiciones animales”) viene a poner un freno, a reencausar esas pasiones.   </w:t>
      </w:r>
    </w:p>
    <w:p w14:paraId="3AE005A9" w14:textId="77777777" w:rsidR="00170DFC" w:rsidRDefault="009D2DA6" w:rsidP="00170DFC">
      <w:pPr>
        <w:jc w:val="both"/>
      </w:pPr>
      <w:r>
        <w:t>L</w:t>
      </w:r>
      <w:r w:rsidR="001270AD">
        <w:t xml:space="preserve">os grupos </w:t>
      </w:r>
      <w:r w:rsidR="00170DFC">
        <w:t>se</w:t>
      </w:r>
      <w:r w:rsidR="00CE636B">
        <w:t xml:space="preserve"> conforman al identificarse</w:t>
      </w:r>
      <w:r w:rsidR="00170DFC">
        <w:t xml:space="preserve"> por algunos rasgos que los cohesionan y los hacen suponer que son </w:t>
      </w:r>
      <w:r w:rsidR="001270AD">
        <w:t>homogéneos</w:t>
      </w:r>
      <w:r w:rsidR="00CE636B">
        <w:t xml:space="preserve">. Este agrupamiento se logra a condición de dejar afuera a quien perciben como </w:t>
      </w:r>
      <w:r w:rsidR="00170DFC">
        <w:t xml:space="preserve">diferente. Diferente </w:t>
      </w:r>
      <w:r w:rsidR="001270AD">
        <w:t xml:space="preserve">por su aspecto, sus costumbres, sus valores, </w:t>
      </w:r>
      <w:r w:rsidR="00CE636B">
        <w:t xml:space="preserve">su raza, su nacionalidad, </w:t>
      </w:r>
      <w:r w:rsidR="001270AD">
        <w:t>su  pertenencia de clase, su posición en la sociedad</w:t>
      </w:r>
      <w:r w:rsidR="00377C6C">
        <w:t>, su ideología</w:t>
      </w:r>
      <w:r w:rsidR="001270AD">
        <w:t xml:space="preserve">…. </w:t>
      </w:r>
    </w:p>
    <w:p w14:paraId="3F45F671" w14:textId="77777777" w:rsidR="006C000E" w:rsidRDefault="00CE636B" w:rsidP="00170DFC">
      <w:pPr>
        <w:jc w:val="both"/>
      </w:pPr>
      <w:r>
        <w:t>E</w:t>
      </w:r>
      <w:r w:rsidR="007032C1">
        <w:t xml:space="preserve">n épocas en las que las políticas neoliberales y la globalización generan </w:t>
      </w:r>
      <w:r w:rsidR="002C4B09">
        <w:t>una fuerte</w:t>
      </w:r>
      <w:r w:rsidR="007032C1">
        <w:t xml:space="preserve"> concentración de la riqueza, los grupos sociales</w:t>
      </w:r>
      <w:r w:rsidR="00D25900">
        <w:t xml:space="preserve"> que se sienten dueños y legítimos beneficiarios</w:t>
      </w:r>
      <w:r w:rsidR="007032C1">
        <w:t xml:space="preserve"> </w:t>
      </w:r>
      <w:r w:rsidR="002C4B09">
        <w:t xml:space="preserve">instalan al diferente, al extranjero, al que consideran inferior, </w:t>
      </w:r>
      <w:r w:rsidR="007032C1">
        <w:t xml:space="preserve">como una amenaza. </w:t>
      </w:r>
      <w:r w:rsidR="006C000E">
        <w:t>La lucha de l</w:t>
      </w:r>
      <w:r w:rsidR="007032C1">
        <w:t>os migrantes</w:t>
      </w:r>
      <w:r w:rsidR="002C4B09">
        <w:t xml:space="preserve">, </w:t>
      </w:r>
      <w:r w:rsidR="007032C1">
        <w:t xml:space="preserve"> </w:t>
      </w:r>
      <w:r w:rsidR="002C4B09">
        <w:t>los desposeí</w:t>
      </w:r>
      <w:r w:rsidR="00F174CB">
        <w:t xml:space="preserve">dos, los </w:t>
      </w:r>
      <w:r w:rsidR="00377C6C">
        <w:t>excluidos</w:t>
      </w:r>
      <w:r w:rsidR="00F174CB">
        <w:t xml:space="preserve"> del sistema, los más pobre</w:t>
      </w:r>
      <w:r w:rsidR="00C961CF">
        <w:t>s,</w:t>
      </w:r>
      <w:r w:rsidR="00F174CB">
        <w:t xml:space="preserve"> ponen en peligro </w:t>
      </w:r>
      <w:r w:rsidR="006C000E">
        <w:t xml:space="preserve">sus privilegios al reclamar por sus legítimos derechos. Se hace evidente la falta de solidaridad y la indiferencia de aquellos grupos que se sienten amenazados. </w:t>
      </w:r>
    </w:p>
    <w:p w14:paraId="7A0C22EA" w14:textId="77777777" w:rsidR="001270AD" w:rsidRDefault="006C000E" w:rsidP="00170DFC">
      <w:pPr>
        <w:jc w:val="both"/>
      </w:pPr>
      <w:r>
        <w:t xml:space="preserve">El pequeño pájaro negro, sostiene la mirada buscando una reciprocidad que no se produce. Una pequeñez acorralada por una relación de fuerzas desigual.  </w:t>
      </w:r>
    </w:p>
    <w:p w14:paraId="3EA4715B" w14:textId="77777777" w:rsidR="00F174CB" w:rsidRDefault="006C000E" w:rsidP="00170DFC">
      <w:pPr>
        <w:jc w:val="both"/>
      </w:pPr>
      <w:r>
        <w:t>L</w:t>
      </w:r>
      <w:r w:rsidR="00F174CB">
        <w:t>a imagen de los pájaro</w:t>
      </w:r>
      <w:r w:rsidR="009E01D0">
        <w:t>s tiene en esta serie una significación</w:t>
      </w:r>
      <w:r w:rsidR="00F174CB">
        <w:t xml:space="preserve"> adicional, que intenta poner en jaque </w:t>
      </w:r>
      <w:r>
        <w:t xml:space="preserve">el sentido común: el vuelo, propio de las aves, en estas escenas no aparece como escape posible. Son pájaros atrapados, en este caso, por las patas que rodean, que encarcelan, que impiden el vuelo. </w:t>
      </w:r>
      <w:r w:rsidR="009E01D0">
        <w:t xml:space="preserve">Pájaros en bandada </w:t>
      </w:r>
      <w:r w:rsidR="00F174CB">
        <w:t xml:space="preserve"> </w:t>
      </w:r>
      <w:r w:rsidR="009E01D0">
        <w:t xml:space="preserve">que </w:t>
      </w:r>
      <w:r w:rsidR="00C961CF">
        <w:t xml:space="preserve">aprovechándose de su tamaño, </w:t>
      </w:r>
      <w:r w:rsidR="009E01D0">
        <w:t xml:space="preserve">hostigan, asedian, intimidan. </w:t>
      </w:r>
    </w:p>
    <w:p w14:paraId="459D7DC2" w14:textId="77777777" w:rsidR="009305EE" w:rsidRDefault="009305EE" w:rsidP="00170DFC">
      <w:pPr>
        <w:jc w:val="both"/>
      </w:pPr>
    </w:p>
    <w:p w14:paraId="2043DC3F" w14:textId="77777777" w:rsidR="00637E1A" w:rsidRDefault="00637E1A" w:rsidP="00170DFC">
      <w:pPr>
        <w:jc w:val="both"/>
      </w:pPr>
      <w:bookmarkStart w:id="0" w:name="_GoBack"/>
      <w:bookmarkEnd w:id="0"/>
    </w:p>
    <w:p w14:paraId="666523B1" w14:textId="77DFDD72" w:rsidR="00637E1A" w:rsidRDefault="00637E1A" w:rsidP="00530A10">
      <w:pPr>
        <w:jc w:val="right"/>
      </w:pPr>
      <w:r>
        <w:t>Clari</w:t>
      </w:r>
      <w:r w:rsidR="003352B7">
        <w:t>sa 2019</w:t>
      </w:r>
    </w:p>
    <w:sectPr w:rsidR="00637E1A" w:rsidSect="005E4811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5E095" w14:textId="77777777" w:rsidR="006238D9" w:rsidRDefault="006238D9" w:rsidP="00637E1A">
      <w:pPr>
        <w:spacing w:after="0" w:line="240" w:lineRule="auto"/>
      </w:pPr>
      <w:r>
        <w:separator/>
      </w:r>
    </w:p>
  </w:endnote>
  <w:endnote w:type="continuationSeparator" w:id="0">
    <w:p w14:paraId="6E35B240" w14:textId="77777777" w:rsidR="006238D9" w:rsidRDefault="006238D9" w:rsidP="0063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g-2ff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44657"/>
      <w:docPartObj>
        <w:docPartGallery w:val="Page Numbers (Bottom of Page)"/>
        <w:docPartUnique/>
      </w:docPartObj>
    </w:sdtPr>
    <w:sdtEndPr/>
    <w:sdtContent>
      <w:p w14:paraId="4344FF72" w14:textId="77777777" w:rsidR="00637E1A" w:rsidRDefault="00530A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88C2F" w14:textId="77777777" w:rsidR="00637E1A" w:rsidRDefault="00637E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73017" w14:textId="77777777" w:rsidR="006238D9" w:rsidRDefault="006238D9" w:rsidP="00637E1A">
      <w:pPr>
        <w:spacing w:after="0" w:line="240" w:lineRule="auto"/>
      </w:pPr>
      <w:r>
        <w:separator/>
      </w:r>
    </w:p>
  </w:footnote>
  <w:footnote w:type="continuationSeparator" w:id="0">
    <w:p w14:paraId="767F09BA" w14:textId="77777777" w:rsidR="006238D9" w:rsidRDefault="006238D9" w:rsidP="0063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AD"/>
    <w:rsid w:val="00011BCB"/>
    <w:rsid w:val="00097CE2"/>
    <w:rsid w:val="001017C3"/>
    <w:rsid w:val="001270AD"/>
    <w:rsid w:val="00142659"/>
    <w:rsid w:val="00170DFC"/>
    <w:rsid w:val="001C657A"/>
    <w:rsid w:val="002C4B09"/>
    <w:rsid w:val="00322563"/>
    <w:rsid w:val="003352B7"/>
    <w:rsid w:val="00377C6C"/>
    <w:rsid w:val="0038042F"/>
    <w:rsid w:val="004760B3"/>
    <w:rsid w:val="00530A10"/>
    <w:rsid w:val="005E4811"/>
    <w:rsid w:val="006238D9"/>
    <w:rsid w:val="00637E1A"/>
    <w:rsid w:val="006C000E"/>
    <w:rsid w:val="007032C1"/>
    <w:rsid w:val="00851C6B"/>
    <w:rsid w:val="009305EE"/>
    <w:rsid w:val="009D02EC"/>
    <w:rsid w:val="009D2DA6"/>
    <w:rsid w:val="009E01D0"/>
    <w:rsid w:val="009F5AC8"/>
    <w:rsid w:val="00BE26D7"/>
    <w:rsid w:val="00C00C2B"/>
    <w:rsid w:val="00C33D27"/>
    <w:rsid w:val="00C961CF"/>
    <w:rsid w:val="00CE636B"/>
    <w:rsid w:val="00D25900"/>
    <w:rsid w:val="00DB62E9"/>
    <w:rsid w:val="00DD703E"/>
    <w:rsid w:val="00F174CB"/>
    <w:rsid w:val="00FB2F93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E7B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7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E1A"/>
  </w:style>
  <w:style w:type="paragraph" w:styleId="Footer">
    <w:name w:val="footer"/>
    <w:basedOn w:val="Normal"/>
    <w:link w:val="FooterChar"/>
    <w:uiPriority w:val="99"/>
    <w:unhideWhenUsed/>
    <w:rsid w:val="00637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7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E1A"/>
  </w:style>
  <w:style w:type="paragraph" w:styleId="Footer">
    <w:name w:val="footer"/>
    <w:basedOn w:val="Normal"/>
    <w:link w:val="FooterChar"/>
    <w:uiPriority w:val="99"/>
    <w:unhideWhenUsed/>
    <w:rsid w:val="00637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Clarisa Label</cp:lastModifiedBy>
  <cp:revision>4</cp:revision>
  <dcterms:created xsi:type="dcterms:W3CDTF">2025-07-03T00:31:00Z</dcterms:created>
  <dcterms:modified xsi:type="dcterms:W3CDTF">2025-07-03T00:36:00Z</dcterms:modified>
</cp:coreProperties>
</file>